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29BB8" w14:textId="297A6CC3" w:rsidR="00C95539" w:rsidRDefault="00E678AE" w:rsidP="00C95539">
      <w:pPr>
        <w:spacing w:after="0" w:line="240" w:lineRule="auto"/>
        <w:jc w:val="center"/>
        <w:rPr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C95539"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C95539">
        <w:rPr>
          <w:noProof/>
          <w:lang w:eastAsia="uk-UA"/>
        </w:rPr>
        <w:drawing>
          <wp:inline distT="0" distB="0" distL="0" distR="0" wp14:anchorId="41AF5199" wp14:editId="7DDA231C">
            <wp:extent cx="4476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CC50C" w14:textId="77777777" w:rsidR="00C95539" w:rsidRDefault="00C95539" w:rsidP="00C95539">
      <w:pPr>
        <w:pStyle w:val="a3"/>
        <w:keepNext/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>УКРАЇНА</w:t>
      </w:r>
    </w:p>
    <w:p w14:paraId="0B904A15" w14:textId="77777777" w:rsidR="00C95539" w:rsidRDefault="00C95539" w:rsidP="00C95539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КОЛОМИЙСЬКА МІСЬКА РАДА </w:t>
      </w:r>
    </w:p>
    <w:p w14:paraId="3976D0AF" w14:textId="77777777" w:rsidR="00C95539" w:rsidRDefault="00C95539" w:rsidP="00C95539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Восьме демократичне скликання</w:t>
      </w:r>
    </w:p>
    <w:p w14:paraId="1E30A73D" w14:textId="77777777" w:rsidR="00C95539" w:rsidRDefault="00C95539" w:rsidP="00C95539">
      <w:pPr>
        <w:pStyle w:val="a3"/>
        <w:spacing w:after="0" w:line="100" w:lineRule="atLeast"/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______________________________</w:t>
      </w:r>
    </w:p>
    <w:p w14:paraId="4B8C8495" w14:textId="77777777" w:rsidR="00C95539" w:rsidRDefault="00C95539" w:rsidP="00C95539">
      <w:pPr>
        <w:pStyle w:val="a3"/>
        <w:keepNext/>
        <w:numPr>
          <w:ilvl w:val="0"/>
          <w:numId w:val="1"/>
        </w:numPr>
        <w:tabs>
          <w:tab w:val="left" w:pos="720"/>
        </w:tabs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14:paraId="68C73586" w14:textId="77777777" w:rsidR="00C95539" w:rsidRDefault="00C95539" w:rsidP="00C95539">
      <w:pPr>
        <w:pStyle w:val="a3"/>
        <w:spacing w:after="0" w:line="100" w:lineRule="atLeast"/>
      </w:pPr>
    </w:p>
    <w:p w14:paraId="3D5D3703" w14:textId="77777777" w:rsidR="00C95539" w:rsidRDefault="00C95539" w:rsidP="00C95539">
      <w:pPr>
        <w:pStyle w:val="a3"/>
        <w:spacing w:after="0" w:line="100" w:lineRule="atLeast"/>
      </w:pPr>
      <w:r>
        <w:rPr>
          <w:rFonts w:ascii="Times New Roman" w:hAnsi="Times New Roman" w:cs="Times New Roman"/>
          <w:sz w:val="28"/>
          <w:szCs w:val="28"/>
          <w:lang w:eastAsia="ru-RU"/>
        </w:rPr>
        <w:t>від 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м. Коломия                        №_______________</w:t>
      </w:r>
    </w:p>
    <w:p w14:paraId="3C14460E" w14:textId="77777777" w:rsidR="00C95539" w:rsidRPr="00B772BB" w:rsidRDefault="00C95539" w:rsidP="00C955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70D06A5D" w14:textId="77777777" w:rsidR="00C95539" w:rsidRPr="00B772BB" w:rsidRDefault="00C95539" w:rsidP="00C95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tbl>
      <w:tblPr>
        <w:tblW w:w="0" w:type="auto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08"/>
      </w:tblGrid>
      <w:tr w:rsidR="00C95539" w:rsidRPr="00B772BB" w14:paraId="797ABE2D" w14:textId="77777777" w:rsidTr="002F5074">
        <w:trPr>
          <w:trHeight w:val="1500"/>
          <w:tblCellSpacing w:w="7" w:type="dxa"/>
        </w:trPr>
        <w:tc>
          <w:tcPr>
            <w:tcW w:w="4380" w:type="dxa"/>
            <w:hideMark/>
          </w:tcPr>
          <w:p w14:paraId="068D657A" w14:textId="458D1AA4" w:rsidR="00C95539" w:rsidRPr="00B772BB" w:rsidRDefault="00C95539" w:rsidP="002F5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72BB">
              <w:rPr>
                <w:rFonts w:ascii="Times New Roman" w:eastAsia="Times New Roman" w:hAnsi="Times New Roman" w:cs="Times New Roman"/>
                <w:b/>
                <w:bCs/>
                <w:color w:val="171717"/>
                <w:sz w:val="28"/>
                <w:szCs w:val="28"/>
                <w:lang w:eastAsia="uk-UA"/>
              </w:rPr>
              <w:t>Про</w:t>
            </w:r>
            <w:r w:rsidR="0032473F">
              <w:rPr>
                <w:rFonts w:ascii="Times New Roman" w:eastAsia="Times New Roman" w:hAnsi="Times New Roman" w:cs="Times New Roman"/>
                <w:b/>
                <w:bCs/>
                <w:color w:val="171717"/>
                <w:sz w:val="28"/>
                <w:szCs w:val="28"/>
                <w:lang w:eastAsia="uk-UA"/>
              </w:rPr>
              <w:t xml:space="preserve"> </w:t>
            </w:r>
            <w:r w:rsidR="00667175">
              <w:rPr>
                <w:rFonts w:ascii="Times New Roman" w:eastAsia="Times New Roman" w:hAnsi="Times New Roman" w:cs="Times New Roman"/>
                <w:b/>
                <w:bCs/>
                <w:color w:val="171717"/>
                <w:sz w:val="28"/>
                <w:szCs w:val="28"/>
                <w:lang w:eastAsia="uk-UA"/>
              </w:rPr>
              <w:t xml:space="preserve">погодження переліку об’єктів та </w:t>
            </w:r>
            <w:r w:rsidRPr="00B772BB">
              <w:rPr>
                <w:rFonts w:ascii="Times New Roman" w:eastAsia="Times New Roman" w:hAnsi="Times New Roman" w:cs="Times New Roman"/>
                <w:b/>
                <w:bCs/>
                <w:color w:val="171717"/>
                <w:sz w:val="28"/>
                <w:szCs w:val="28"/>
                <w:lang w:eastAsia="uk-UA"/>
              </w:rPr>
              <w:t>визначення видів суспільно корисних робіт для засуджених до покарання у виді громадських робіт на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171717"/>
                <w:sz w:val="28"/>
                <w:szCs w:val="28"/>
                <w:lang w:eastAsia="uk-UA"/>
              </w:rPr>
              <w:t>5</w:t>
            </w:r>
            <w:r w:rsidRPr="00B772BB">
              <w:rPr>
                <w:rFonts w:ascii="Times New Roman" w:eastAsia="Times New Roman" w:hAnsi="Times New Roman" w:cs="Times New Roman"/>
                <w:b/>
                <w:bCs/>
                <w:color w:val="171717"/>
                <w:sz w:val="28"/>
                <w:szCs w:val="28"/>
                <w:lang w:eastAsia="uk-UA"/>
              </w:rPr>
              <w:t xml:space="preserve"> рік</w:t>
            </w:r>
            <w:r w:rsidR="0032473F">
              <w:rPr>
                <w:rFonts w:ascii="Times New Roman" w:eastAsia="Times New Roman" w:hAnsi="Times New Roman" w:cs="Times New Roman"/>
                <w:b/>
                <w:bCs/>
                <w:color w:val="171717"/>
                <w:sz w:val="28"/>
                <w:szCs w:val="28"/>
                <w:lang w:eastAsia="uk-UA"/>
              </w:rPr>
              <w:t>»</w:t>
            </w:r>
          </w:p>
        </w:tc>
      </w:tr>
    </w:tbl>
    <w:p w14:paraId="74DEC1C6" w14:textId="77777777" w:rsidR="00C95539" w:rsidRPr="00B772BB" w:rsidRDefault="00C95539" w:rsidP="00C95539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05E46A72" w14:textId="77777777" w:rsidR="00C95539" w:rsidRDefault="00C95539" w:rsidP="00C95539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</w:pPr>
    </w:p>
    <w:p w14:paraId="26D45681" w14:textId="6D366B6F" w:rsidR="00C95539" w:rsidRPr="00B772BB" w:rsidRDefault="00667175" w:rsidP="00C95539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 xml:space="preserve">Розглянувши </w:t>
      </w:r>
      <w:r w:rsidR="00C95539" w:rsidRPr="00B772BB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звернення</w:t>
      </w:r>
      <w:r w:rsidR="00C95539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 xml:space="preserve"> </w:t>
      </w:r>
      <w:r w:rsidR="00AE290C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від 1</w:t>
      </w:r>
      <w:r w:rsidR="000A234F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7</w:t>
      </w:r>
      <w:r w:rsidR="00AE290C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.0</w:t>
      </w:r>
      <w:r w:rsidR="000A234F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3</w:t>
      </w:r>
      <w:r w:rsidR="00AE290C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.2025</w:t>
      </w:r>
      <w:r w:rsidR="00C707B9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 xml:space="preserve"> року</w:t>
      </w:r>
      <w:r w:rsidR="00AE290C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 xml:space="preserve"> № 38/8/</w:t>
      </w:r>
      <w:r w:rsidR="000A234F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789</w:t>
      </w:r>
      <w:r w:rsidR="00AE290C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 xml:space="preserve"> </w:t>
      </w:r>
      <w:r w:rsidR="00C707B9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та від 19.03.2025 року</w:t>
      </w:r>
      <w:r w:rsidR="00F02142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 xml:space="preserve"> </w:t>
      </w:r>
      <w:r w:rsidR="00C707B9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 xml:space="preserve">№ 38/8/845-25 </w:t>
      </w:r>
      <w:r w:rsidR="00C95539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 xml:space="preserve">Коломийського районного відділу філії державної установи «Центр </w:t>
      </w:r>
      <w:proofErr w:type="spellStart"/>
      <w:r w:rsidR="00C95539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пробації</w:t>
      </w:r>
      <w:proofErr w:type="spellEnd"/>
      <w:r w:rsidR="00C95539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» в Івано-Франківській області</w:t>
      </w:r>
      <w:r w:rsidR="00C707B9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, від 18.03.2025 року № 21 Коломийського центру туризму та дозвілля</w:t>
      </w:r>
      <w:r w:rsidR="00C95539" w:rsidRPr="00B772BB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 xml:space="preserve">, </w:t>
      </w:r>
      <w:r w:rsidR="000A234F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враховуючи зміни в чинному законодавстві України щодо визначення та погодження переліку об’єктів,</w:t>
      </w:r>
      <w:r w:rsidR="006C1ACA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 xml:space="preserve"> </w:t>
      </w:r>
      <w:r w:rsidR="000A234F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на яких засуджені відбувають громадські роботи, відповідно до</w:t>
      </w:r>
      <w:r w:rsidR="00C95539" w:rsidRPr="00B772BB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 xml:space="preserve"> </w:t>
      </w:r>
      <w:r w:rsidR="00C95539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частин</w:t>
      </w:r>
      <w:r w:rsidR="000A234F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и</w:t>
      </w:r>
      <w:r w:rsidR="00C95539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 xml:space="preserve"> 1 </w:t>
      </w:r>
      <w:r w:rsidR="00C95539" w:rsidRPr="00B772BB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стат</w:t>
      </w:r>
      <w:r w:rsidR="00C95539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ті</w:t>
      </w:r>
      <w:r w:rsidR="00C95539" w:rsidRPr="00B772BB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 xml:space="preserve"> 36</w:t>
      </w:r>
      <w:r w:rsidR="00C95539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, частин</w:t>
      </w:r>
      <w:r w:rsidR="000A234F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ою</w:t>
      </w:r>
      <w:r w:rsidR="00C95539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 xml:space="preserve"> 1 статті 39</w:t>
      </w:r>
      <w:r w:rsidR="00C95539" w:rsidRPr="00B772BB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 xml:space="preserve"> Кримінально-виконавчого кодексу України</w:t>
      </w:r>
      <w:r w:rsidR="000A234F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 xml:space="preserve">, керуючись </w:t>
      </w:r>
      <w:r w:rsidR="00C95539" w:rsidRPr="00B772BB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Законом України «Про місцеве самоврядування в Україні», міська рада</w:t>
      </w:r>
    </w:p>
    <w:p w14:paraId="3B076A75" w14:textId="77777777" w:rsidR="00C95539" w:rsidRPr="00B772BB" w:rsidRDefault="00C95539" w:rsidP="00C95539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268BCAF2" w14:textId="77777777" w:rsidR="00C95539" w:rsidRPr="00B772BB" w:rsidRDefault="00C95539" w:rsidP="00C95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77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 и р і ш и л а:</w:t>
      </w:r>
    </w:p>
    <w:p w14:paraId="5BF5617B" w14:textId="77777777" w:rsidR="00C95539" w:rsidRPr="00B772BB" w:rsidRDefault="00C95539" w:rsidP="00C95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6FA99508" w14:textId="0878FB15" w:rsidR="00C95539" w:rsidRDefault="0032473F" w:rsidP="00C95539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Погодити</w:t>
      </w:r>
      <w:r w:rsidR="00C95539" w:rsidRPr="002560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перелік об’єктів та </w:t>
      </w:r>
      <w:r w:rsidR="005E69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визначити </w:t>
      </w:r>
      <w:r w:rsidR="00C95539" w:rsidRPr="002560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</w:t>
      </w:r>
      <w:r w:rsidR="005E69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C95539" w:rsidRPr="002560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суспільно корисних робіт для засуджених до покарання у виді громадських робіт </w:t>
      </w:r>
      <w:r w:rsidR="00C955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2025 рік </w:t>
      </w:r>
      <w:r w:rsidR="00C95539" w:rsidRPr="002560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(додається).</w:t>
      </w:r>
    </w:p>
    <w:p w14:paraId="24451093" w14:textId="23C2B9B8" w:rsidR="005E692F" w:rsidRPr="002560E5" w:rsidRDefault="005E692F" w:rsidP="00C95539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Визнати таким, що втратил</w:t>
      </w:r>
      <w:r w:rsidR="00ED41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чинність рішення міської ради</w:t>
      </w:r>
      <w:r w:rsidRPr="005E69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05.12.2024 року № 3996-58/2024 «</w:t>
      </w:r>
      <w:r w:rsidRPr="002560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2560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 визначення переліку об’єктів та видів суспільно корисних робіт для засуджених до покарання у виді громадських робіт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2560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16BF088" w14:textId="6237B92E" w:rsidR="00C95539" w:rsidRPr="00B772BB" w:rsidRDefault="00C95539" w:rsidP="00C95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</w:t>
      </w:r>
      <w:r w:rsidR="006C1A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Організацію виконання рішення покласти на заступника міського голови Зоряну МИХАЛУШКО</w:t>
      </w:r>
      <w:r w:rsidR="006C1A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заступника міського голови Юлію ТИМКІВ</w:t>
      </w: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4F7410F" w14:textId="6A60C468" w:rsidR="00C95539" w:rsidRPr="00B772BB" w:rsidRDefault="00C95539" w:rsidP="00C95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     </w:t>
      </w:r>
      <w:r w:rsidR="006C1A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Контроль за виконанням рішення доручити постійній комісії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</w:t>
      </w: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питань освіти, культури, спорту, інформаційної та молодіжної політики, соціального захисту, охорони здоров’я, гендерної політики, депутатської діяльності, етики, регламенту, захисту прав людини та правопорядку (Ростислав ПЕТРУНЯК).                                                 </w:t>
      </w:r>
    </w:p>
    <w:p w14:paraId="4C87CA5E" w14:textId="77777777" w:rsidR="00C95539" w:rsidRPr="00B772BB" w:rsidRDefault="00C95539" w:rsidP="00C95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106B63F9" w14:textId="77777777" w:rsidR="00C95539" w:rsidRDefault="00C95539" w:rsidP="00C95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7465FB46" w14:textId="77777777" w:rsidR="00C95539" w:rsidRDefault="00C95539" w:rsidP="00C95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0765AE36" w14:textId="77777777" w:rsidR="00C95539" w:rsidRPr="00B772BB" w:rsidRDefault="00C95539" w:rsidP="00C95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62D908E2" w14:textId="77777777" w:rsidR="00C95539" w:rsidRDefault="00C95539" w:rsidP="00C95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B77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Міський голова                                                           Богдан СТАНІСЛАВСЬКИЙ</w:t>
      </w:r>
    </w:p>
    <w:p w14:paraId="3B36B9F1" w14:textId="77777777" w:rsidR="00C95539" w:rsidRDefault="00C95539" w:rsidP="00C95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3D882559" w14:textId="77777777" w:rsidR="00C95539" w:rsidRPr="00B772BB" w:rsidRDefault="00C95539" w:rsidP="00C95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2B0D9628" w14:textId="77777777" w:rsidR="00C95539" w:rsidRDefault="00C95539" w:rsidP="00C95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E709F3" w14:textId="77777777" w:rsidR="005E692F" w:rsidRPr="00B772BB" w:rsidRDefault="005E692F" w:rsidP="005E692F">
      <w:pPr>
        <w:spacing w:after="0" w:line="240" w:lineRule="auto"/>
        <w:ind w:firstLine="4815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bookmarkStart w:id="0" w:name="_GoBack"/>
      <w:bookmarkEnd w:id="0"/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Додаток</w:t>
      </w:r>
    </w:p>
    <w:p w14:paraId="5D75A4B0" w14:textId="77777777" w:rsidR="005E692F" w:rsidRPr="00B772BB" w:rsidRDefault="005E692F" w:rsidP="005E692F">
      <w:pPr>
        <w:shd w:val="clear" w:color="auto" w:fill="FFFFFF"/>
        <w:spacing w:after="0" w:line="240" w:lineRule="auto"/>
        <w:ind w:firstLine="481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рішення міської ради</w:t>
      </w:r>
    </w:p>
    <w:p w14:paraId="053BE60F" w14:textId="77777777" w:rsidR="005E692F" w:rsidRPr="00B772BB" w:rsidRDefault="005E692F" w:rsidP="005E692F">
      <w:pPr>
        <w:shd w:val="clear" w:color="auto" w:fill="FFFFFF"/>
        <w:spacing w:after="0" w:line="240" w:lineRule="auto"/>
        <w:ind w:firstLine="481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772BB"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 xml:space="preserve">від </w:t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uk-UA"/>
        </w:rPr>
        <w:t>_________________№__________</w:t>
      </w:r>
    </w:p>
    <w:p w14:paraId="65F57310" w14:textId="77777777" w:rsidR="005E692F" w:rsidRPr="00B772BB" w:rsidRDefault="005E692F" w:rsidP="005E6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144C0DB3" w14:textId="77777777" w:rsidR="005E692F" w:rsidRPr="00B772BB" w:rsidRDefault="005E692F" w:rsidP="005E6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44B63A2F" w14:textId="77777777" w:rsidR="005E692F" w:rsidRPr="00B772BB" w:rsidRDefault="005E692F" w:rsidP="005E6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77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 Е Р Е Л І К</w:t>
      </w:r>
    </w:p>
    <w:p w14:paraId="1DE2F2B8" w14:textId="77777777" w:rsidR="005E692F" w:rsidRPr="00B772BB" w:rsidRDefault="005E692F" w:rsidP="005E6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77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об’єктів та види суспільно корисних робіт для засуджених до покарання у виді громадських робіт на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5</w:t>
      </w:r>
      <w:r w:rsidRPr="00B77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рік</w:t>
      </w:r>
    </w:p>
    <w:p w14:paraId="268647EC" w14:textId="77777777" w:rsidR="005E692F" w:rsidRPr="00B772BB" w:rsidRDefault="005E692F" w:rsidP="005E692F">
      <w:pPr>
        <w:shd w:val="clear" w:color="auto" w:fill="FFFFFF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088202BA" w14:textId="77777777" w:rsidR="005E692F" w:rsidRPr="00B772BB" w:rsidRDefault="005E692F" w:rsidP="005E69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bookmarkStart w:id="1" w:name="_Hlk183529823"/>
      <w:r w:rsidRPr="00B77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1. Об'єкт: Комунальне підприємство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Зеленосвіт</w:t>
      </w:r>
      <w:r w:rsidRPr="00B77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».</w:t>
      </w:r>
    </w:p>
    <w:p w14:paraId="7EAF52D0" w14:textId="77777777" w:rsidR="005E692F" w:rsidRPr="00B772BB" w:rsidRDefault="005E692F" w:rsidP="005E692F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77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Види робіт:</w:t>
      </w:r>
    </w:p>
    <w:p w14:paraId="2708ED13" w14:textId="77777777" w:rsidR="005E692F" w:rsidRPr="00B772BB" w:rsidRDefault="005E692F" w:rsidP="005E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Літній період - роботи по винищенню борщівника Сосновського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косіння трави вручну (косою), </w:t>
      </w:r>
      <w:bookmarkStart w:id="2" w:name="_Hlk182896825"/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косіння трави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мотокосою</w:t>
      </w:r>
      <w:proofErr w:type="spellEnd"/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косіння трави та чагарників газонокосаркою,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зрізання</w:t>
      </w: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лози за допомогою секатора (сокири), ручна стрижка живоплоту, ручна стрижка живоплоту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мотоножницями</w:t>
      </w:r>
      <w:proofErr w:type="spellEnd"/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вирубка дерев та кущів, заготівля дров, </w:t>
      </w:r>
      <w:bookmarkEnd w:id="2"/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прибирання території кладовищ від сміття, земляні роботи (копання ям, підсипка могил землею, прочищення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водовідвідних канав</w:t>
      </w: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 сміття та бруду, підсипання доріжок), прибирання громадських </w:t>
      </w:r>
      <w:proofErr w:type="spellStart"/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вбиралень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території кладовищ</w:t>
      </w: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встановлення та фарбування лавок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C7BC0F4" w14:textId="77777777" w:rsidR="005E692F" w:rsidRPr="00B772BB" w:rsidRDefault="005E692F" w:rsidP="005E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52A61C51" w14:textId="77777777" w:rsidR="005E692F" w:rsidRPr="00B772BB" w:rsidRDefault="005E692F" w:rsidP="005E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Зимовий період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зрізання</w:t>
      </w: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лози та чагарників за допомогою секаторів,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вирубка</w:t>
      </w: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малих дерев та кущів, заготівля дров, прибирання території кладовищ від сміття та снігу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земляні роботи (копання ям, підсипка могил землею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</w:p>
    <w:p w14:paraId="49993ACC" w14:textId="77777777" w:rsidR="005E692F" w:rsidRPr="00B772BB" w:rsidRDefault="005E692F" w:rsidP="005E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1671891E" w14:textId="77777777" w:rsidR="005E692F" w:rsidRPr="00B772BB" w:rsidRDefault="005E692F" w:rsidP="005E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77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2. Об'єкт: Комунальне підприємство «Полігон Екологія».</w:t>
      </w:r>
    </w:p>
    <w:p w14:paraId="1CA5F1AF" w14:textId="77777777" w:rsidR="005E692F" w:rsidRPr="00B772BB" w:rsidRDefault="005E692F" w:rsidP="005E692F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77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Види робіт:</w:t>
      </w:r>
    </w:p>
    <w:p w14:paraId="25357961" w14:textId="77777777" w:rsidR="005E692F" w:rsidRPr="00B772BB" w:rsidRDefault="005E692F" w:rsidP="005E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Літній період - прибирання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територій</w:t>
      </w: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навантаження</w:t>
      </w: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сміття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автотранспорт </w:t>
      </w: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 місту, очищення </w:t>
      </w:r>
      <w:proofErr w:type="spellStart"/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дощеприймальних</w:t>
      </w:r>
      <w:proofErr w:type="spellEnd"/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колодязів.</w:t>
      </w:r>
    </w:p>
    <w:p w14:paraId="0F7E3790" w14:textId="77777777" w:rsidR="005E692F" w:rsidRPr="00B772BB" w:rsidRDefault="005E692F" w:rsidP="005E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78264110" w14:textId="77777777" w:rsidR="005E692F" w:rsidRPr="00B772BB" w:rsidRDefault="005E692F" w:rsidP="005E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Зимовий період - розчищення тротуарів від снігу, посипання тротуарів піщано-соляною сумішшю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ліквідація ожеледиці</w:t>
      </w: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E9AF407" w14:textId="77777777" w:rsidR="005E692F" w:rsidRDefault="005E692F" w:rsidP="005E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49909C11" w14:textId="77777777" w:rsidR="005E692F" w:rsidRPr="00B772BB" w:rsidRDefault="005E692F" w:rsidP="005E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3</w:t>
      </w:r>
      <w:r w:rsidRPr="00B77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 Об’єкт: Благодійна організація «Благодійний фонд «Карітас Коломия».</w:t>
      </w:r>
    </w:p>
    <w:p w14:paraId="4BC004D4" w14:textId="77777777" w:rsidR="005E692F" w:rsidRPr="00B772BB" w:rsidRDefault="005E692F" w:rsidP="005E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77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      Види робіт:</w:t>
      </w:r>
    </w:p>
    <w:p w14:paraId="20860BE3" w14:textId="77777777" w:rsidR="005E692F" w:rsidRPr="00B772BB" w:rsidRDefault="005E692F" w:rsidP="005E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Літній період - </w:t>
      </w:r>
      <w:bookmarkStart w:id="3" w:name="_Hlk193293341"/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косіння трави вручну (косою), косіння трави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мотокосою</w:t>
      </w:r>
      <w:proofErr w:type="spellEnd"/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косіння трави та чагарників газонокосаркою</w:t>
      </w:r>
      <w:bookmarkEnd w:id="3"/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зрізання</w:t>
      </w: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лози за допомогою секатора (сокири), ручна стрижка живоплоту, вирубка дерев та кущів, заготівля дров,  прибирання території від сміття, підсобні роботи при будівництві </w:t>
      </w:r>
      <w:r w:rsidRPr="008633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садка,</w:t>
      </w: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насадження дерев та інших рослин,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санітарне </w:t>
      </w:r>
      <w:r w:rsidRPr="003A68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обрізання дерев та кущів</w:t>
      </w: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прибирання приміщення фонду, ремонт та фарбування огорожі на території фонду та </w:t>
      </w:r>
      <w:r w:rsidRPr="008633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садка</w:t>
      </w: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встановлення та фарбування обладнання для дитячих майданчиків на території </w:t>
      </w:r>
      <w:r w:rsidRPr="008633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садка</w:t>
      </w: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підсобні роботи у благодійній їдальні фонду.</w:t>
      </w:r>
    </w:p>
    <w:p w14:paraId="5182D942" w14:textId="77777777" w:rsidR="005E692F" w:rsidRPr="00B772BB" w:rsidRDefault="005E692F" w:rsidP="005E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23D591FE" w14:textId="3F276399" w:rsidR="005E692F" w:rsidRDefault="005E692F" w:rsidP="005E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Зимовий період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зрізання</w:t>
      </w: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лози, чагарників та малих дерев, заготівля дров, прибирання території від сміття та снігу, підсобні роботи при будівництві </w:t>
      </w:r>
      <w:r w:rsidRPr="008633A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садка</w:t>
      </w: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прибирання приміщення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фонду</w:t>
      </w: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підсобні роботи у благодійній їдальні фонду.</w:t>
      </w:r>
    </w:p>
    <w:p w14:paraId="6524C829" w14:textId="4F1FB618" w:rsidR="005E692F" w:rsidRDefault="005E692F" w:rsidP="005E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CACF045" w14:textId="0579F633" w:rsidR="008D65C6" w:rsidRPr="00C7379B" w:rsidRDefault="008D65C6" w:rsidP="00C7379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bookmarkStart w:id="4" w:name="_Hlk193293568"/>
      <w:r w:rsidRPr="00C737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Об'єкт: Коломийський центр туризму та дозвілля.</w:t>
      </w:r>
    </w:p>
    <w:p w14:paraId="318A5811" w14:textId="77777777" w:rsidR="008D65C6" w:rsidRPr="00B772BB" w:rsidRDefault="008D65C6" w:rsidP="008D65C6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77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Види робіт:</w:t>
      </w:r>
    </w:p>
    <w:bookmarkEnd w:id="4"/>
    <w:p w14:paraId="23614537" w14:textId="060AF3C4" w:rsidR="008D65C6" w:rsidRPr="00B772BB" w:rsidRDefault="008D65C6" w:rsidP="008D65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Літній період -</w:t>
      </w:r>
      <w:r w:rsidRPr="008D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косіння трави вручну (косою),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мотокосою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або</w:t>
      </w: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газонокосаркою</w:t>
      </w:r>
      <w:r w:rsidR="00F021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стрижка живоплоту</w:t>
      </w:r>
      <w:r w:rsidR="00F021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021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ирубка малих дерев та кущів, прибирання територій від сміття</w:t>
      </w:r>
      <w:r w:rsidR="00F021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021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агрібання листя, навантаження сміття, фарбування лавок та дитячих майданчиків</w:t>
      </w:r>
      <w:r w:rsidR="00F021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021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чищення водовідвідних канав від бруду і сміття вручну.</w:t>
      </w:r>
    </w:p>
    <w:p w14:paraId="65A91BEE" w14:textId="77777777" w:rsidR="008D65C6" w:rsidRPr="00B772BB" w:rsidRDefault="008D65C6" w:rsidP="008D65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23A16835" w14:textId="353F2ABD" w:rsidR="008D65C6" w:rsidRDefault="008D65C6" w:rsidP="008D65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Зимовий період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очищення територій від самосіву, вирубка малих дерев та кущів</w:t>
      </w:r>
      <w:r w:rsidR="00370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70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авантаження сміття</w:t>
      </w:r>
      <w:r w:rsidR="00370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70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рибирання територій від сміття та снігу</w:t>
      </w:r>
      <w:r w:rsidRPr="00B772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5357656F" w14:textId="5ADB25D2" w:rsidR="00370514" w:rsidRDefault="00370514" w:rsidP="008D65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D1A3061" w14:textId="49C22DA0" w:rsidR="00370514" w:rsidRPr="006C1ACA" w:rsidRDefault="00370514" w:rsidP="006C1AC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uk-UA"/>
        </w:rPr>
      </w:pPr>
      <w:r w:rsidRPr="006C1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Об'єкт: </w:t>
      </w:r>
      <w:r w:rsidR="00C7379B" w:rsidRPr="006C1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Управління культури та туризму</w:t>
      </w:r>
      <w:r w:rsidR="006C1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міської ради</w:t>
      </w:r>
      <w:r w:rsidRPr="006C1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</w:p>
    <w:p w14:paraId="347F92CA" w14:textId="77777777" w:rsidR="00C7379B" w:rsidRDefault="00370514" w:rsidP="00370514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37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Види робіт:</w:t>
      </w:r>
      <w:r w:rsidRPr="00370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60BED147" w14:textId="00001DF5" w:rsidR="00370514" w:rsidRPr="00370514" w:rsidRDefault="00C7379B" w:rsidP="00C73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="00370514" w:rsidRPr="00370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рибирання приміщень та територій, упорядкування прилеглих територій (висадка квітів, догляд за клумбами, очищення доріжок, тощо), упорядкування бібліотечних фондів</w:t>
      </w:r>
      <w:r w:rsidR="006C1A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370514" w:rsidRPr="00370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C1A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="00370514" w:rsidRPr="00370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емонт пошкоджених книг, оформлення виставкових стендів, підготовка залів для проведення заходів (розставляння меблів, декорацій, тощо)</w:t>
      </w:r>
      <w:r w:rsidR="006C1A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E999176" w14:textId="77777777" w:rsidR="005E692F" w:rsidRDefault="005E692F" w:rsidP="005E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3BA8ECF5" w14:textId="2D7C1291" w:rsidR="005E692F" w:rsidRDefault="005E692F" w:rsidP="005E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BE11FF1" w14:textId="77777777" w:rsidR="005E692F" w:rsidRPr="00B772BB" w:rsidRDefault="005E692F" w:rsidP="005E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bookmarkEnd w:id="1"/>
    <w:p w14:paraId="534E8F05" w14:textId="77777777" w:rsidR="005E692F" w:rsidRPr="00B772BB" w:rsidRDefault="005E692F" w:rsidP="005E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07D1932E" w14:textId="77777777" w:rsidR="005E692F" w:rsidRDefault="005E692F" w:rsidP="005E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0E07EF75" w14:textId="77777777" w:rsidR="005E692F" w:rsidRDefault="005E692F" w:rsidP="005E692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617A0144" w14:textId="77777777" w:rsidR="005E692F" w:rsidRDefault="005E692F" w:rsidP="005E692F">
      <w:pPr>
        <w:shd w:val="clear" w:color="auto" w:fill="FFFFFF"/>
        <w:spacing w:after="12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</w:t>
      </w:r>
      <w:r w:rsidRPr="00B77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іський голова                                                        Богдан СТАНІСЛАВСЬКИЙ</w:t>
      </w:r>
    </w:p>
    <w:p w14:paraId="7BC64236" w14:textId="77777777" w:rsidR="005E692F" w:rsidRPr="000A4C5B" w:rsidRDefault="005E692F" w:rsidP="00C95539">
      <w:pPr>
        <w:tabs>
          <w:tab w:val="left" w:pos="720"/>
        </w:tabs>
        <w:spacing w:after="0" w:line="240" w:lineRule="auto"/>
        <w:jc w:val="both"/>
        <w:rPr>
          <w:rFonts w:ascii="Calibri" w:eastAsia="Times New Roman" w:hAnsi="Calibri" w:cs="Times New Roman"/>
          <w:lang w:val="ru-RU" w:eastAsia="ru-RU"/>
        </w:rPr>
      </w:pPr>
    </w:p>
    <w:p w14:paraId="5944B96F" w14:textId="77777777" w:rsidR="00C95539" w:rsidRPr="00B772BB" w:rsidRDefault="00C95539" w:rsidP="00C95539">
      <w:pPr>
        <w:spacing w:after="165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uk-UA"/>
        </w:rPr>
      </w:pPr>
    </w:p>
    <w:sectPr w:rsidR="00C95539" w:rsidRPr="00B772BB" w:rsidSect="008633A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7806"/>
    <w:multiLevelType w:val="hybridMultilevel"/>
    <w:tmpl w:val="EE9C948A"/>
    <w:lvl w:ilvl="0" w:tplc="687A9E3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CD5637"/>
    <w:multiLevelType w:val="hybridMultilevel"/>
    <w:tmpl w:val="A5ECFF5E"/>
    <w:lvl w:ilvl="0" w:tplc="5D94555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15" w:hanging="360"/>
      </w:pPr>
    </w:lvl>
    <w:lvl w:ilvl="2" w:tplc="0422001B" w:tentative="1">
      <w:start w:val="1"/>
      <w:numFmt w:val="lowerRoman"/>
      <w:lvlText w:val="%3."/>
      <w:lvlJc w:val="right"/>
      <w:pPr>
        <w:ind w:left="2535" w:hanging="180"/>
      </w:pPr>
    </w:lvl>
    <w:lvl w:ilvl="3" w:tplc="0422000F" w:tentative="1">
      <w:start w:val="1"/>
      <w:numFmt w:val="decimal"/>
      <w:lvlText w:val="%4."/>
      <w:lvlJc w:val="left"/>
      <w:pPr>
        <w:ind w:left="3255" w:hanging="360"/>
      </w:pPr>
    </w:lvl>
    <w:lvl w:ilvl="4" w:tplc="04220019" w:tentative="1">
      <w:start w:val="1"/>
      <w:numFmt w:val="lowerLetter"/>
      <w:lvlText w:val="%5."/>
      <w:lvlJc w:val="left"/>
      <w:pPr>
        <w:ind w:left="3975" w:hanging="360"/>
      </w:pPr>
    </w:lvl>
    <w:lvl w:ilvl="5" w:tplc="0422001B" w:tentative="1">
      <w:start w:val="1"/>
      <w:numFmt w:val="lowerRoman"/>
      <w:lvlText w:val="%6."/>
      <w:lvlJc w:val="right"/>
      <w:pPr>
        <w:ind w:left="4695" w:hanging="180"/>
      </w:pPr>
    </w:lvl>
    <w:lvl w:ilvl="6" w:tplc="0422000F" w:tentative="1">
      <w:start w:val="1"/>
      <w:numFmt w:val="decimal"/>
      <w:lvlText w:val="%7."/>
      <w:lvlJc w:val="left"/>
      <w:pPr>
        <w:ind w:left="5415" w:hanging="360"/>
      </w:pPr>
    </w:lvl>
    <w:lvl w:ilvl="7" w:tplc="04220019" w:tentative="1">
      <w:start w:val="1"/>
      <w:numFmt w:val="lowerLetter"/>
      <w:lvlText w:val="%8."/>
      <w:lvlJc w:val="left"/>
      <w:pPr>
        <w:ind w:left="6135" w:hanging="360"/>
      </w:pPr>
    </w:lvl>
    <w:lvl w:ilvl="8" w:tplc="0422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54B61791"/>
    <w:multiLevelType w:val="multilevel"/>
    <w:tmpl w:val="7352970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C6"/>
    <w:rsid w:val="000A234F"/>
    <w:rsid w:val="0032473F"/>
    <w:rsid w:val="00370514"/>
    <w:rsid w:val="00525634"/>
    <w:rsid w:val="005E692F"/>
    <w:rsid w:val="00667175"/>
    <w:rsid w:val="006C1ACA"/>
    <w:rsid w:val="008D65C6"/>
    <w:rsid w:val="00A01C23"/>
    <w:rsid w:val="00AE290C"/>
    <w:rsid w:val="00BD6700"/>
    <w:rsid w:val="00C024D1"/>
    <w:rsid w:val="00C707B9"/>
    <w:rsid w:val="00C7379B"/>
    <w:rsid w:val="00C95539"/>
    <w:rsid w:val="00CF0B49"/>
    <w:rsid w:val="00D200F7"/>
    <w:rsid w:val="00E678AE"/>
    <w:rsid w:val="00E742B7"/>
    <w:rsid w:val="00ED41E9"/>
    <w:rsid w:val="00F02142"/>
    <w:rsid w:val="00F5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E500"/>
  <w15:chartTrackingRefBased/>
  <w15:docId w15:val="{51EAD32A-6E11-4034-A744-AE76D501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C95539"/>
    <w:pPr>
      <w:suppressAutoHyphens/>
      <w:spacing w:after="200" w:line="276" w:lineRule="auto"/>
    </w:pPr>
    <w:rPr>
      <w:rFonts w:ascii="Calibri" w:eastAsia="SimSun" w:hAnsi="Calibri" w:cs="Calibri"/>
    </w:rPr>
  </w:style>
  <w:style w:type="paragraph" w:styleId="a4">
    <w:name w:val="List Paragraph"/>
    <w:basedOn w:val="a"/>
    <w:uiPriority w:val="34"/>
    <w:qFormat/>
    <w:rsid w:val="00C95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3265</Words>
  <Characters>1862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укг</dc:creator>
  <cp:keywords/>
  <dc:description/>
  <cp:lastModifiedBy>Сенюк Світлана Михайлівна</cp:lastModifiedBy>
  <cp:revision>15</cp:revision>
  <cp:lastPrinted>2025-03-20T09:28:00Z</cp:lastPrinted>
  <dcterms:created xsi:type="dcterms:W3CDTF">2025-03-12T15:34:00Z</dcterms:created>
  <dcterms:modified xsi:type="dcterms:W3CDTF">2025-03-24T15:37:00Z</dcterms:modified>
</cp:coreProperties>
</file>